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0B" w:rsidRDefault="000D652E" w:rsidP="000D652E">
      <w:pPr>
        <w:shd w:val="clear" w:color="auto" w:fill="FFFFFF"/>
        <w:spacing w:before="100" w:beforeAutospacing="1" w:after="0" w:line="240" w:lineRule="auto"/>
        <w:ind w:firstLine="720"/>
        <w:jc w:val="right"/>
        <w:rPr>
          <w:rFonts w:ascii="Sylfaen" w:eastAsia="Times New Roman" w:hAnsi="Sylfaen" w:cs="Times New Roman"/>
          <w:sz w:val="24"/>
          <w:szCs w:val="24"/>
          <w:lang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 xml:space="preserve">ქ. თბილისის მუნიციპალიტეტის მერიის </w:t>
      </w:r>
    </w:p>
    <w:p w:rsidR="0015495C" w:rsidRDefault="0015495C" w:rsidP="000D652E">
      <w:pPr>
        <w:shd w:val="clear" w:color="auto" w:fill="FFFFFF"/>
        <w:spacing w:before="100" w:beforeAutospacing="1" w:after="0" w:line="240" w:lineRule="auto"/>
        <w:ind w:firstLine="720"/>
        <w:jc w:val="right"/>
        <w:rPr>
          <w:rFonts w:ascii="Sylfaen" w:eastAsia="Times New Roman" w:hAnsi="Sylfaen" w:cs="Times New Roman"/>
          <w:sz w:val="24"/>
          <w:szCs w:val="24"/>
          <w:lang w:eastAsia="ka-GE"/>
        </w:rPr>
      </w:pPr>
      <w:r>
        <w:rPr>
          <w:rFonts w:ascii="Sylfaen" w:eastAsia="Times New Roman" w:hAnsi="Sylfaen" w:cs="Times New Roman"/>
          <w:sz w:val="24"/>
          <w:szCs w:val="24"/>
          <w:lang w:eastAsia="ka-GE"/>
        </w:rPr>
        <w:t xml:space="preserve">საჯარო სამართლის იურიდიული პირი - </w:t>
      </w:r>
    </w:p>
    <w:p w:rsidR="000D652E" w:rsidRDefault="0015495C" w:rsidP="000D652E">
      <w:pPr>
        <w:shd w:val="clear" w:color="auto" w:fill="FFFFFF"/>
        <w:spacing w:before="100" w:beforeAutospacing="1" w:after="0" w:line="240" w:lineRule="auto"/>
        <w:ind w:firstLine="720"/>
        <w:jc w:val="right"/>
        <w:rPr>
          <w:rFonts w:ascii="Sylfaen" w:eastAsia="Times New Roman" w:hAnsi="Sylfaen" w:cs="Times New Roman"/>
          <w:sz w:val="24"/>
          <w:szCs w:val="24"/>
          <w:lang w:eastAsia="ka-GE"/>
        </w:rPr>
      </w:pPr>
      <w:r>
        <w:rPr>
          <w:rFonts w:ascii="Sylfaen" w:eastAsia="Times New Roman" w:hAnsi="Sylfaen" w:cs="Times New Roman"/>
          <w:sz w:val="24"/>
          <w:szCs w:val="24"/>
          <w:lang w:eastAsia="ka-GE"/>
        </w:rPr>
        <w:t>ქალაქ თბილისის მუნიციპალიტეტის</w:t>
      </w:r>
    </w:p>
    <w:p w:rsidR="0015495C" w:rsidRPr="0015495C" w:rsidRDefault="0015495C" w:rsidP="000D652E">
      <w:pPr>
        <w:shd w:val="clear" w:color="auto" w:fill="FFFFFF"/>
        <w:spacing w:before="100" w:beforeAutospacing="1" w:after="0" w:line="240" w:lineRule="auto"/>
        <w:ind w:firstLine="720"/>
        <w:jc w:val="right"/>
        <w:rPr>
          <w:rFonts w:ascii="bpg_mrgvlovani_caps" w:eastAsia="Times New Roman" w:hAnsi="bpg_mrgvlovani_caps" w:cs="Times New Roman"/>
          <w:b/>
          <w:sz w:val="24"/>
          <w:szCs w:val="24"/>
          <w:lang w:eastAsia="ka-GE"/>
        </w:rPr>
      </w:pPr>
      <w:r w:rsidRPr="0015495C">
        <w:rPr>
          <w:rFonts w:ascii="Sylfaen" w:eastAsia="Times New Roman" w:hAnsi="Sylfaen" w:cs="Times New Roman"/>
          <w:b/>
          <w:sz w:val="24"/>
          <w:szCs w:val="24"/>
          <w:lang w:eastAsia="ka-GE"/>
        </w:rPr>
        <w:t>ტრანსპორტისა და ურბანული განვითარების სააგენტოს</w:t>
      </w:r>
    </w:p>
    <w:p w:rsidR="000D652E" w:rsidRPr="0015495C" w:rsidRDefault="000D652E" w:rsidP="0015495C">
      <w:pPr>
        <w:shd w:val="clear" w:color="auto" w:fill="FFFFFF"/>
        <w:spacing w:before="100" w:beforeAutospacing="1" w:after="0" w:line="240" w:lineRule="auto"/>
        <w:ind w:firstLine="720"/>
        <w:jc w:val="both"/>
        <w:rPr>
          <w:rFonts w:eastAsia="Times New Roman" w:cs="Times New Roman"/>
          <w:sz w:val="24"/>
          <w:szCs w:val="24"/>
          <w:lang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> </w:t>
      </w:r>
    </w:p>
    <w:p w:rsidR="000D652E" w:rsidRPr="0012380B" w:rsidRDefault="0012380B" w:rsidP="000D652E">
      <w:pPr>
        <w:shd w:val="clear" w:color="auto" w:fill="FFFFFF"/>
        <w:spacing w:before="100" w:beforeAutospacing="1" w:after="0" w:line="240" w:lineRule="auto"/>
        <w:jc w:val="both"/>
        <w:rPr>
          <w:rFonts w:ascii="bpg_mrgvlovani_caps" w:eastAsia="Times New Roman" w:hAnsi="bpg_mrgvlovani_caps" w:cs="Times New Roman"/>
          <w:sz w:val="24"/>
          <w:szCs w:val="24"/>
          <w:lang w:eastAsia="ka-GE"/>
        </w:rPr>
      </w:pPr>
      <w:r>
        <w:rPr>
          <w:rFonts w:ascii="Sylfaen" w:eastAsia="Times New Roman" w:hAnsi="Sylfaen" w:cs="Times New Roman"/>
          <w:sz w:val="24"/>
          <w:szCs w:val="24"/>
          <w:lang w:eastAsia="ka-GE"/>
        </w:rPr>
        <w:t xml:space="preserve">   </w:t>
      </w:r>
      <w:r w:rsidR="000D652E" w:rsidRPr="0012380B">
        <w:rPr>
          <w:rFonts w:ascii="Sylfaen" w:eastAsia="Times New Roman" w:hAnsi="Sylfaen" w:cs="Times New Roman"/>
          <w:sz w:val="24"/>
          <w:szCs w:val="24"/>
          <w:lang w:eastAsia="ka-GE"/>
        </w:rPr>
        <w:t>ქალაქ თბილისის მუნიციპალიტეტის სსიპ – ქალაქ თბილისის მუნიციპალიტეტის არქიტექტურის სამსახურში შემოსულია განცხადება:</w:t>
      </w:r>
    </w:p>
    <w:p w:rsidR="000D652E" w:rsidRDefault="000D652E" w:rsidP="000D652E">
      <w:pPr>
        <w:shd w:val="clear" w:color="auto" w:fill="FFFFFF"/>
        <w:spacing w:before="100" w:beforeAutospacing="1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> </w:t>
      </w:r>
    </w:p>
    <w:p w:rsidR="00335BFB" w:rsidRPr="0012380B" w:rsidRDefault="00335BFB" w:rsidP="000D652E">
      <w:pPr>
        <w:shd w:val="clear" w:color="auto" w:fill="FFFFFF"/>
        <w:spacing w:before="100" w:beforeAutospacing="1" w:after="0" w:line="240" w:lineRule="auto"/>
        <w:jc w:val="both"/>
        <w:rPr>
          <w:rFonts w:ascii="bpg_mrgvlovani_caps" w:eastAsia="Times New Roman" w:hAnsi="bpg_mrgvlovani_caps" w:cs="Times New Roman"/>
          <w:sz w:val="24"/>
          <w:szCs w:val="24"/>
          <w:lang w:eastAsia="ka-GE"/>
        </w:rPr>
      </w:pPr>
    </w:p>
    <w:p w:rsidR="000D652E" w:rsidRPr="0012380B" w:rsidRDefault="000D652E" w:rsidP="000D652E">
      <w:pPr>
        <w:shd w:val="clear" w:color="auto" w:fill="FFFFFF"/>
        <w:spacing w:before="100" w:beforeAutospacing="1" w:after="0" w:line="240" w:lineRule="auto"/>
        <w:jc w:val="both"/>
        <w:rPr>
          <w:rFonts w:ascii="bpg_mrgvlovani_caps" w:eastAsia="Times New Roman" w:hAnsi="bpg_mrgvlovani_caps" w:cs="Times New Roman"/>
          <w:sz w:val="24"/>
          <w:szCs w:val="24"/>
          <w:lang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>განმცხადებელი:  </w:t>
      </w:r>
      <w:r w:rsidR="00947B1C">
        <w:rPr>
          <w:rFonts w:ascii="Sylfaen" w:eastAsia="Times New Roman" w:hAnsi="Sylfaen" w:cs="Times New Roman"/>
          <w:b/>
          <w:bCs/>
          <w:i/>
          <w:iCs/>
          <w:sz w:val="24"/>
          <w:szCs w:val="24"/>
          <w:lang w:val="en-US" w:eastAsia="ka-GE"/>
        </w:rPr>
        <w:t>xxxxxxxx</w:t>
      </w:r>
      <w:r w:rsidRPr="0012380B">
        <w:rPr>
          <w:rFonts w:ascii="Sylfaen" w:eastAsia="Times New Roman" w:hAnsi="Sylfaen" w:cs="Times New Roman"/>
          <w:b/>
          <w:bCs/>
          <w:i/>
          <w:iCs/>
          <w:sz w:val="24"/>
          <w:szCs w:val="24"/>
          <w:lang w:eastAsia="ka-GE"/>
        </w:rPr>
        <w:t>                                                </w:t>
      </w:r>
    </w:p>
    <w:p w:rsidR="000D652E" w:rsidRPr="00947B1C" w:rsidRDefault="000D652E" w:rsidP="000D652E">
      <w:pPr>
        <w:shd w:val="clear" w:color="auto" w:fill="FFFFFF"/>
        <w:spacing w:before="100" w:beforeAutospacing="1" w:after="0" w:line="240" w:lineRule="auto"/>
        <w:jc w:val="both"/>
        <w:rPr>
          <w:rFonts w:ascii="bpg_mrgvlovani_caps" w:eastAsia="Times New Roman" w:hAnsi="bpg_mrgvlovani_caps" w:cs="Times New Roman"/>
          <w:sz w:val="24"/>
          <w:szCs w:val="24"/>
          <w:lang w:val="en-US"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>განაცხადის N: </w:t>
      </w:r>
      <w:r w:rsidR="00947B1C">
        <w:rPr>
          <w:rFonts w:ascii="Sylfaen" w:eastAsia="Times New Roman" w:hAnsi="Sylfaen" w:cs="Times New Roman"/>
          <w:b/>
          <w:bCs/>
          <w:i/>
          <w:iCs/>
          <w:sz w:val="24"/>
          <w:szCs w:val="24"/>
          <w:lang w:val="en-US" w:eastAsia="ka-GE"/>
        </w:rPr>
        <w:t>xxxxxxxxxxx</w:t>
      </w:r>
    </w:p>
    <w:p w:rsidR="000D652E" w:rsidRPr="00335BFB" w:rsidRDefault="000D652E" w:rsidP="000D652E">
      <w:pPr>
        <w:shd w:val="clear" w:color="auto" w:fill="FFFFFF"/>
        <w:spacing w:before="100" w:beforeAutospacing="1" w:after="0" w:line="240" w:lineRule="auto"/>
        <w:jc w:val="both"/>
        <w:rPr>
          <w:rFonts w:ascii="bpg_mrgvlovani_caps" w:eastAsia="Times New Roman" w:hAnsi="bpg_mrgvlovani_caps" w:cs="Times New Roman"/>
          <w:sz w:val="24"/>
          <w:szCs w:val="24"/>
          <w:lang w:val="en-US"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>ფუნქციური დანიშნულება: </w:t>
      </w:r>
      <w:r w:rsidRPr="0012380B">
        <w:rPr>
          <w:rFonts w:ascii="Sylfaen" w:eastAsia="Times New Roman" w:hAnsi="Sylfaen" w:cs="Times New Roman"/>
          <w:b/>
          <w:bCs/>
          <w:i/>
          <w:iCs/>
          <w:sz w:val="24"/>
          <w:szCs w:val="24"/>
          <w:lang w:eastAsia="ka-GE"/>
        </w:rPr>
        <w:t> </w:t>
      </w:r>
      <w:r w:rsidR="00FD082D">
        <w:rPr>
          <w:rFonts w:ascii="Sylfaen" w:eastAsia="Times New Roman" w:hAnsi="Sylfaen" w:cs="Times New Roman"/>
          <w:b/>
          <w:bCs/>
          <w:i/>
          <w:iCs/>
          <w:sz w:val="24"/>
          <w:szCs w:val="24"/>
          <w:lang w:val="en-US" w:eastAsia="ka-GE"/>
        </w:rPr>
        <w:t>xxxxxxxxxxx</w:t>
      </w:r>
    </w:p>
    <w:p w:rsidR="000D652E" w:rsidRPr="00947B1C" w:rsidRDefault="000D652E" w:rsidP="000D652E">
      <w:pPr>
        <w:shd w:val="clear" w:color="auto" w:fill="FFFFFF"/>
        <w:spacing w:before="100" w:beforeAutospacing="1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>ბმული:</w:t>
      </w:r>
      <w:r w:rsidRPr="0012380B">
        <w:rPr>
          <w:rFonts w:ascii="Sylfaen" w:eastAsia="Times New Roman" w:hAnsi="Sylfaen" w:cs="Times New Roman"/>
          <w:color w:val="FF0000"/>
          <w:sz w:val="24"/>
          <w:szCs w:val="24"/>
          <w:lang w:eastAsia="ka-GE"/>
        </w:rPr>
        <w:t> </w:t>
      </w:r>
      <w:r w:rsidR="00CE1E6F" w:rsidRPr="00CE1E6F">
        <w:rPr>
          <w:sz w:val="24"/>
          <w:szCs w:val="24"/>
        </w:rPr>
        <w:t>https://tas.ge/?p=publicpage&amp;documentId=</w:t>
      </w:r>
      <w:r w:rsidR="00947B1C" w:rsidRPr="00947B1C">
        <w:rPr>
          <w:sz w:val="24"/>
          <w:szCs w:val="24"/>
        </w:rPr>
        <w:t>XXXXXXXXXX</w:t>
      </w:r>
    </w:p>
    <w:p w:rsidR="00983D00" w:rsidRDefault="00983D00" w:rsidP="000D652E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sz w:val="24"/>
          <w:szCs w:val="24"/>
          <w:lang w:eastAsia="ka-GE"/>
        </w:rPr>
      </w:pPr>
    </w:p>
    <w:p w:rsidR="00335BFB" w:rsidRPr="00744269" w:rsidRDefault="00335BFB" w:rsidP="000D652E">
      <w:pPr>
        <w:shd w:val="clear" w:color="auto" w:fill="FFFFFF"/>
        <w:spacing w:before="100" w:beforeAutospacing="1" w:after="0" w:line="240" w:lineRule="auto"/>
        <w:jc w:val="both"/>
        <w:rPr>
          <w:rFonts w:eastAsia="Times New Roman" w:cs="Times New Roman"/>
          <w:sz w:val="24"/>
          <w:szCs w:val="24"/>
          <w:lang w:val="en-US" w:eastAsia="ka-GE"/>
        </w:rPr>
      </w:pPr>
    </w:p>
    <w:p w:rsidR="000D652E" w:rsidRPr="0012380B" w:rsidRDefault="000D652E" w:rsidP="00FD082D">
      <w:pPr>
        <w:shd w:val="clear" w:color="auto" w:fill="FFFFFF"/>
        <w:spacing w:before="100" w:beforeAutospacing="1" w:after="0" w:line="240" w:lineRule="auto"/>
        <w:jc w:val="both"/>
        <w:rPr>
          <w:rFonts w:ascii="bpg_mrgvlovani_caps" w:eastAsia="Times New Roman" w:hAnsi="bpg_mrgvlovani_caps" w:cs="Times New Roman"/>
          <w:sz w:val="24"/>
          <w:szCs w:val="24"/>
          <w:lang w:eastAsia="ka-GE"/>
        </w:rPr>
      </w:pP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 xml:space="preserve">„მშენებლობის ნებართვის გაცემის წესისა და სანებართვო პირობების შესახებ“ საქართველოს მთავრობის 2019 წლის 31 მაისის  №255 დადგენილების </w:t>
      </w:r>
      <w:r w:rsidR="00FD082D">
        <w:rPr>
          <w:rFonts w:ascii="Sylfaen" w:eastAsia="Times New Roman" w:hAnsi="Sylfaen" w:cs="Times New Roman"/>
          <w:sz w:val="24"/>
          <w:szCs w:val="24"/>
          <w:lang w:val="en-US" w:eastAsia="ka-GE"/>
        </w:rPr>
        <w:t xml:space="preserve">22 </w:t>
      </w: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 xml:space="preserve">მუხლის </w:t>
      </w:r>
      <w:r w:rsidR="00FD082D">
        <w:rPr>
          <w:rFonts w:ascii="Sylfaen" w:eastAsia="Times New Roman" w:hAnsi="Sylfaen" w:cs="Times New Roman"/>
          <w:sz w:val="24"/>
          <w:szCs w:val="24"/>
          <w:lang w:eastAsia="ka-GE"/>
        </w:rPr>
        <w:t>მეხუთე</w:t>
      </w:r>
      <w:r w:rsidRPr="0012380B">
        <w:rPr>
          <w:rFonts w:ascii="Sylfaen" w:eastAsia="Times New Roman" w:hAnsi="Sylfaen" w:cs="Times New Roman"/>
          <w:sz w:val="24"/>
          <w:szCs w:val="24"/>
          <w:lang w:eastAsia="ka-GE"/>
        </w:rPr>
        <w:t xml:space="preserve"> პუნქტის შესაბამისად, გთხოვთ, გვაცნობოთ თქვენი პოზიცია</w:t>
      </w:r>
      <w:r w:rsidR="00FD082D">
        <w:rPr>
          <w:rFonts w:ascii="Sylfaen" w:eastAsia="Times New Roman" w:hAnsi="Sylfaen" w:cs="Times New Roman"/>
          <w:sz w:val="24"/>
          <w:szCs w:val="24"/>
          <w:lang w:eastAsia="ka-GE"/>
        </w:rPr>
        <w:t>.</w:t>
      </w:r>
    </w:p>
    <w:p w:rsidR="007264BB" w:rsidRDefault="007264BB">
      <w:pPr>
        <w:rPr>
          <w:sz w:val="24"/>
          <w:szCs w:val="24"/>
        </w:rPr>
      </w:pPr>
    </w:p>
    <w:p w:rsidR="00947B1C" w:rsidRDefault="00947B1C">
      <w:pPr>
        <w:rPr>
          <w:sz w:val="24"/>
          <w:szCs w:val="24"/>
        </w:rPr>
      </w:pPr>
    </w:p>
    <w:p w:rsidR="00FD082D" w:rsidRDefault="00FD082D">
      <w:pPr>
        <w:rPr>
          <w:sz w:val="24"/>
          <w:szCs w:val="24"/>
        </w:rPr>
      </w:pPr>
    </w:p>
    <w:p w:rsidR="00FD082D" w:rsidRDefault="00FD082D">
      <w:pPr>
        <w:rPr>
          <w:sz w:val="24"/>
          <w:szCs w:val="24"/>
        </w:rPr>
      </w:pPr>
    </w:p>
    <w:p w:rsidR="00FD082D" w:rsidRDefault="00FD082D">
      <w:pPr>
        <w:rPr>
          <w:sz w:val="24"/>
          <w:szCs w:val="24"/>
        </w:rPr>
      </w:pPr>
    </w:p>
    <w:p w:rsidR="00FD082D" w:rsidRDefault="00FD082D">
      <w:pPr>
        <w:rPr>
          <w:sz w:val="24"/>
          <w:szCs w:val="24"/>
        </w:rPr>
      </w:pPr>
    </w:p>
    <w:p w:rsidR="00FD082D" w:rsidRDefault="00FD082D">
      <w:pPr>
        <w:rPr>
          <w:sz w:val="24"/>
          <w:szCs w:val="24"/>
        </w:rPr>
      </w:pPr>
    </w:p>
    <w:p w:rsidR="00947B1C" w:rsidRDefault="00947B1C">
      <w:pPr>
        <w:rPr>
          <w:sz w:val="24"/>
          <w:szCs w:val="24"/>
        </w:rPr>
      </w:pPr>
    </w:p>
    <w:p w:rsidR="00947B1C" w:rsidRPr="009B2B46" w:rsidRDefault="00947B1C" w:rsidP="00947B1C">
      <w:pPr>
        <w:pStyle w:val="NormalWeb"/>
        <w:jc w:val="both"/>
        <w:rPr>
          <w:rFonts w:ascii="Sylfaen" w:hAnsi="Sylfaen" w:cstheme="minorHAnsi"/>
          <w:i/>
          <w:color w:val="000000"/>
          <w:lang w:val="ka-GE"/>
        </w:rPr>
      </w:pPr>
      <w:r w:rsidRPr="009B2B46">
        <w:rPr>
          <w:rFonts w:ascii="Sylfaen" w:hAnsi="Sylfaen" w:cstheme="minorHAnsi"/>
          <w:i/>
          <w:color w:val="000000"/>
          <w:lang w:val="en-US"/>
        </w:rPr>
        <w:lastRenderedPageBreak/>
        <w:t xml:space="preserve"> </w:t>
      </w:r>
      <w:r>
        <w:rPr>
          <w:rFonts w:ascii="Sylfaen" w:hAnsi="Sylfaen" w:cstheme="minorHAnsi"/>
          <w:i/>
          <w:color w:val="000000"/>
          <w:lang w:val="en-US"/>
        </w:rPr>
        <w:t xml:space="preserve">  </w:t>
      </w:r>
      <w:r w:rsidRPr="009B2B46">
        <w:rPr>
          <w:rFonts w:ascii="Sylfaen" w:hAnsi="Sylfaen" w:cstheme="minorHAnsi"/>
          <w:i/>
          <w:color w:val="000000"/>
          <w:lang w:val="en-US"/>
        </w:rPr>
        <w:t xml:space="preserve">აქვე განგიმარტავთ, რომ თქვენი განცხადება გადაგზავნილია </w:t>
      </w:r>
      <w:r w:rsidR="00744269" w:rsidRPr="00744269">
        <w:rPr>
          <w:rFonts w:ascii="Sylfaen" w:hAnsi="Sylfaen" w:cstheme="minorHAnsi"/>
          <w:i/>
          <w:color w:val="000000"/>
          <w:lang w:val="en-US"/>
        </w:rPr>
        <w:t>ქალაქ თბილისის მუნიციპალიტეტის ტრანსპორტისა და ურბანული განვითარების სააგენტო</w:t>
      </w:r>
      <w:r w:rsidR="00744269">
        <w:rPr>
          <w:rFonts w:ascii="Sylfaen" w:hAnsi="Sylfaen" w:cstheme="minorHAnsi"/>
          <w:i/>
          <w:color w:val="000000"/>
          <w:lang w:val="ka-GE"/>
        </w:rPr>
        <w:t>ში</w:t>
      </w:r>
      <w:bookmarkStart w:id="0" w:name="_GoBack"/>
      <w:bookmarkEnd w:id="0"/>
      <w:r w:rsidRPr="009B2B46">
        <w:rPr>
          <w:rFonts w:ascii="Sylfaen" w:hAnsi="Sylfaen" w:cstheme="minorHAnsi"/>
          <w:i/>
          <w:color w:val="000000"/>
          <w:lang w:val="en-US"/>
        </w:rPr>
        <w:t xml:space="preserve"> (წერილის ნომერი: ) პოზიციის დასაფიქსირებლად, აღნიშნული პოზიციის მიღებამდე სამსახური მოკლებულია შესაძლებლობას მიიღოს საბოლოო გადაწყვეტილება. ზემოაღნიშნული უწყებიდან პასუხის მიღებისთანავე ეს პასუხი გეცნობებათ შეტყობინების სახით, რის შემდგომაც საჭიროა შემოაბრუნოთ განაცხადი განსახილველად.</w:t>
      </w:r>
    </w:p>
    <w:p w:rsidR="00947B1C" w:rsidRPr="0012380B" w:rsidRDefault="00947B1C">
      <w:pPr>
        <w:rPr>
          <w:sz w:val="24"/>
          <w:szCs w:val="24"/>
        </w:rPr>
      </w:pPr>
    </w:p>
    <w:sectPr w:rsidR="00947B1C" w:rsidRPr="0012380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pg_mrgvlovani_cap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BE"/>
    <w:rsid w:val="000D652E"/>
    <w:rsid w:val="0012380B"/>
    <w:rsid w:val="0015495C"/>
    <w:rsid w:val="001949BE"/>
    <w:rsid w:val="00335BFB"/>
    <w:rsid w:val="0035564C"/>
    <w:rsid w:val="005F3EA3"/>
    <w:rsid w:val="00611A43"/>
    <w:rsid w:val="006523DC"/>
    <w:rsid w:val="006743C8"/>
    <w:rsid w:val="007264BB"/>
    <w:rsid w:val="00744269"/>
    <w:rsid w:val="008310F1"/>
    <w:rsid w:val="00947B1C"/>
    <w:rsid w:val="00983D00"/>
    <w:rsid w:val="00CC0DCF"/>
    <w:rsid w:val="00CE1E6F"/>
    <w:rsid w:val="00FD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E0FC"/>
  <w15:chartTrackingRefBased/>
  <w15:docId w15:val="{B0635939-F895-460D-BA50-2A8F8731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65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Saladze</dc:creator>
  <cp:keywords/>
  <dc:description/>
  <cp:lastModifiedBy>Irakli Saladze</cp:lastModifiedBy>
  <cp:revision>27</cp:revision>
  <dcterms:created xsi:type="dcterms:W3CDTF">2024-04-15T11:07:00Z</dcterms:created>
  <dcterms:modified xsi:type="dcterms:W3CDTF">2025-04-28T07:17:00Z</dcterms:modified>
</cp:coreProperties>
</file>